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DD" w:rsidRPr="00DC6083" w:rsidRDefault="009A6BDD" w:rsidP="009A6BDD">
      <w:pPr>
        <w:shd w:val="clear" w:color="auto" w:fill="FFFFFF"/>
        <w:jc w:val="center"/>
      </w:pPr>
      <w:r w:rsidRPr="00DC6083">
        <w:rPr>
          <w:b/>
        </w:rPr>
        <w:t>Управление культуры и архивного дела Тамбовской области</w:t>
      </w:r>
    </w:p>
    <w:p w:rsidR="009A6BDD" w:rsidRPr="00DC6083" w:rsidRDefault="00BB404C" w:rsidP="009A6BDD">
      <w:pPr>
        <w:rPr>
          <w:b/>
        </w:rPr>
      </w:pPr>
      <w:r w:rsidRPr="00BB404C">
        <w:rPr>
          <w:b/>
        </w:rPr>
        <w:t>Информационно-аналитический центр развития культуры и искусства Тамбовской области</w:t>
      </w:r>
    </w:p>
    <w:p w:rsidR="009A6BDD" w:rsidRPr="00DC6083" w:rsidRDefault="009A6BDD" w:rsidP="009A6BDD">
      <w:pPr>
        <w:shd w:val="clear" w:color="auto" w:fill="FFFFFF"/>
        <w:jc w:val="center"/>
        <w:rPr>
          <w:b/>
        </w:rPr>
      </w:pPr>
      <w:r w:rsidRPr="00DC6083">
        <w:rPr>
          <w:b/>
        </w:rPr>
        <w:t>Тамбовский государственный музыкально-педагогический институт им. С.В. Рахманинова</w:t>
      </w:r>
    </w:p>
    <w:p w:rsidR="009A6BDD" w:rsidRPr="00DC6083" w:rsidRDefault="009A6BDD" w:rsidP="009A6BDD">
      <w:pPr>
        <w:shd w:val="clear" w:color="auto" w:fill="FFFFFF"/>
        <w:jc w:val="center"/>
        <w:rPr>
          <w:rFonts w:ascii="Arial" w:hAnsi="Arial"/>
          <w:b/>
          <w:bCs/>
          <w:color w:val="000000"/>
        </w:rPr>
      </w:pPr>
    </w:p>
    <w:p w:rsidR="00F27900" w:rsidRPr="00DC6083" w:rsidRDefault="00F27900" w:rsidP="009A6BDD">
      <w:pPr>
        <w:shd w:val="clear" w:color="auto" w:fill="FFFFFF"/>
        <w:jc w:val="center"/>
        <w:rPr>
          <w:rFonts w:ascii="Arial" w:hAnsi="Arial"/>
          <w:b/>
          <w:bCs/>
          <w:color w:val="000000"/>
        </w:rPr>
      </w:pPr>
    </w:p>
    <w:p w:rsidR="009A6BDD" w:rsidRPr="00DC6083" w:rsidRDefault="009A6BDD" w:rsidP="009A6BDD">
      <w:pPr>
        <w:shd w:val="clear" w:color="auto" w:fill="FFFFFF"/>
        <w:jc w:val="center"/>
        <w:rPr>
          <w:b/>
        </w:rPr>
      </w:pPr>
      <w:r w:rsidRPr="00DC6083">
        <w:rPr>
          <w:b/>
        </w:rPr>
        <w:t xml:space="preserve">ПОЛОЖЕНИЕ </w:t>
      </w:r>
    </w:p>
    <w:p w:rsidR="00F27900" w:rsidRPr="00DC6083" w:rsidRDefault="00F27900" w:rsidP="00F27900">
      <w:pPr>
        <w:jc w:val="center"/>
        <w:rPr>
          <w:b/>
        </w:rPr>
      </w:pPr>
      <w:r w:rsidRPr="00DC6083">
        <w:rPr>
          <w:b/>
        </w:rPr>
        <w:t xml:space="preserve">О </w:t>
      </w:r>
      <w:r w:rsidR="00741618">
        <w:rPr>
          <w:b/>
          <w:lang w:val="en-US"/>
        </w:rPr>
        <w:t>X</w:t>
      </w:r>
      <w:r w:rsidR="006478CB">
        <w:rPr>
          <w:b/>
          <w:lang w:val="en-US"/>
        </w:rPr>
        <w:t>V</w:t>
      </w:r>
      <w:r w:rsidR="008B2380">
        <w:rPr>
          <w:b/>
          <w:lang w:val="en-US"/>
        </w:rPr>
        <w:t>I</w:t>
      </w:r>
      <w:r w:rsidRPr="00DC6083">
        <w:rPr>
          <w:b/>
        </w:rPr>
        <w:t xml:space="preserve"> КОНЦЕРТЕ-СМОТРЕ</w:t>
      </w:r>
    </w:p>
    <w:p w:rsidR="00F27900" w:rsidRPr="00DC6083" w:rsidRDefault="00F27900" w:rsidP="00F27900">
      <w:pPr>
        <w:jc w:val="center"/>
        <w:rPr>
          <w:b/>
        </w:rPr>
      </w:pPr>
      <w:r w:rsidRPr="00DC6083">
        <w:rPr>
          <w:b/>
        </w:rPr>
        <w:t>УЧАЩИХСЯ ДЕТСКИХ МУЗЫКАЛЬНЫХ ШКОЛ, ШКОЛ ИСКУССТВ</w:t>
      </w:r>
    </w:p>
    <w:p w:rsidR="00F27900" w:rsidRPr="00DC6083" w:rsidRDefault="00F27900" w:rsidP="00F27900">
      <w:pPr>
        <w:jc w:val="center"/>
        <w:rPr>
          <w:b/>
        </w:rPr>
      </w:pPr>
      <w:r w:rsidRPr="00DC6083">
        <w:rPr>
          <w:b/>
        </w:rPr>
        <w:t xml:space="preserve">г. ТАМБОВА И </w:t>
      </w:r>
      <w:r w:rsidR="00DC6083">
        <w:rPr>
          <w:b/>
        </w:rPr>
        <w:t xml:space="preserve">ТАМБОВСКОЙ </w:t>
      </w:r>
      <w:r w:rsidRPr="00DC6083">
        <w:rPr>
          <w:b/>
        </w:rPr>
        <w:t>ОБЛАСТИ</w:t>
      </w:r>
    </w:p>
    <w:p w:rsidR="00F27900" w:rsidRPr="00DC6083" w:rsidRDefault="00F27900" w:rsidP="00F27900">
      <w:pPr>
        <w:jc w:val="center"/>
        <w:rPr>
          <w:b/>
        </w:rPr>
      </w:pPr>
    </w:p>
    <w:p w:rsidR="00F27900" w:rsidRPr="00DC6083" w:rsidRDefault="00F27900" w:rsidP="00F27900">
      <w:pPr>
        <w:jc w:val="center"/>
        <w:rPr>
          <w:b/>
          <w:caps/>
        </w:rPr>
      </w:pPr>
      <w:r w:rsidRPr="00DC6083">
        <w:rPr>
          <w:b/>
          <w:caps/>
        </w:rPr>
        <w:t>«Ступень к совершенству»</w:t>
      </w:r>
    </w:p>
    <w:p w:rsidR="009A6BDD" w:rsidRPr="00DC6083" w:rsidRDefault="009A6BDD" w:rsidP="009A6BDD">
      <w:pPr>
        <w:shd w:val="clear" w:color="auto" w:fill="FFFFFF"/>
        <w:jc w:val="center"/>
        <w:rPr>
          <w:b/>
        </w:rPr>
      </w:pPr>
    </w:p>
    <w:p w:rsidR="009A6BDD" w:rsidRPr="00DC6083" w:rsidRDefault="00741618" w:rsidP="009A6BDD">
      <w:pPr>
        <w:shd w:val="clear" w:color="auto" w:fill="FFFFFF"/>
        <w:jc w:val="center"/>
        <w:rPr>
          <w:i/>
        </w:rPr>
      </w:pPr>
      <w:r>
        <w:t>2</w:t>
      </w:r>
      <w:r w:rsidR="00A661F7" w:rsidRPr="008B2380">
        <w:t>7</w:t>
      </w:r>
      <w:r w:rsidR="006478CB">
        <w:t xml:space="preserve"> марта</w:t>
      </w:r>
      <w:r w:rsidR="00F27900" w:rsidRPr="000D1F2A">
        <w:t xml:space="preserve"> 201</w:t>
      </w:r>
      <w:r w:rsidR="008D7D0E" w:rsidRPr="008B2380">
        <w:t>6</w:t>
      </w:r>
      <w:r w:rsidR="00F27900" w:rsidRPr="000D1F2A">
        <w:t xml:space="preserve"> г.</w:t>
      </w:r>
    </w:p>
    <w:p w:rsidR="00F27900" w:rsidRPr="00DC6083" w:rsidRDefault="00F27900" w:rsidP="00F27900">
      <w:pPr>
        <w:ind w:firstLine="709"/>
        <w:jc w:val="both"/>
      </w:pPr>
    </w:p>
    <w:p w:rsidR="00F27900" w:rsidRPr="00DC6083" w:rsidRDefault="00F27900" w:rsidP="00F27900">
      <w:pPr>
        <w:ind w:firstLine="720"/>
        <w:jc w:val="both"/>
      </w:pPr>
      <w:r w:rsidRPr="00DC6083">
        <w:t xml:space="preserve">Концерт-смотр учащихся </w:t>
      </w:r>
      <w:r w:rsidR="005B0FF7">
        <w:t xml:space="preserve">фортепианных отделений </w:t>
      </w:r>
      <w:r w:rsidRPr="00DC6083">
        <w:t>детских музыкальных школ, школ искусств г. Тамбова и Тамбовской области «Ступень к совершенству» (далее Концерт-смотр) проводится с 2001 года на базе Тамбовского государственного музыкально-педагогического института им.</w:t>
      </w:r>
      <w:r w:rsidR="00BB404C">
        <w:t> </w:t>
      </w:r>
      <w:r w:rsidRPr="00DC6083">
        <w:t>С.В. Рахманинова.</w:t>
      </w:r>
      <w:bookmarkStart w:id="0" w:name="_GoBack"/>
      <w:bookmarkEnd w:id="0"/>
    </w:p>
    <w:p w:rsidR="00F27900" w:rsidRPr="00DC6083" w:rsidRDefault="00502BA8" w:rsidP="00152F7C">
      <w:pPr>
        <w:jc w:val="center"/>
        <w:rPr>
          <w:b/>
        </w:rPr>
      </w:pPr>
      <w:r w:rsidRPr="00DC6083">
        <w:rPr>
          <w:b/>
          <w:color w:val="000000"/>
        </w:rPr>
        <w:t xml:space="preserve">Цель и задачи </w:t>
      </w:r>
      <w:r w:rsidRPr="00DC6083">
        <w:rPr>
          <w:b/>
        </w:rPr>
        <w:t>Концерта-смотра</w:t>
      </w:r>
    </w:p>
    <w:p w:rsidR="00F27900" w:rsidRPr="00DC6083" w:rsidRDefault="00F27900" w:rsidP="00F27900">
      <w:pPr>
        <w:ind w:firstLine="709"/>
        <w:jc w:val="both"/>
      </w:pPr>
    </w:p>
    <w:p w:rsidR="00502BA8" w:rsidRPr="00DC6083" w:rsidRDefault="00F27900" w:rsidP="00F27900">
      <w:pPr>
        <w:numPr>
          <w:ilvl w:val="0"/>
          <w:numId w:val="8"/>
        </w:numPr>
        <w:jc w:val="both"/>
      </w:pPr>
      <w:r w:rsidRPr="00DC6083">
        <w:t>Выявление музыкально одарённых молодых исполнителей</w:t>
      </w:r>
      <w:r w:rsidR="00502BA8" w:rsidRPr="00DC6083">
        <w:t>;</w:t>
      </w:r>
    </w:p>
    <w:p w:rsidR="00502BA8" w:rsidRPr="00DC6083" w:rsidRDefault="00F27900" w:rsidP="00F27900">
      <w:pPr>
        <w:numPr>
          <w:ilvl w:val="0"/>
          <w:numId w:val="8"/>
        </w:numPr>
        <w:jc w:val="both"/>
      </w:pPr>
      <w:r w:rsidRPr="00DC6083">
        <w:t>Повышение исполнительской культуры</w:t>
      </w:r>
      <w:r w:rsidR="00502BA8" w:rsidRPr="00DC6083">
        <w:t>;</w:t>
      </w:r>
    </w:p>
    <w:p w:rsidR="00502BA8" w:rsidRPr="00DC6083" w:rsidRDefault="00F27900" w:rsidP="00F27900">
      <w:pPr>
        <w:numPr>
          <w:ilvl w:val="0"/>
          <w:numId w:val="8"/>
        </w:numPr>
        <w:jc w:val="both"/>
      </w:pPr>
      <w:r w:rsidRPr="00DC6083">
        <w:t>Пропаганда лучших традиций русской пианистической школы</w:t>
      </w:r>
      <w:r w:rsidR="00502BA8" w:rsidRPr="00DC6083">
        <w:t>;</w:t>
      </w:r>
    </w:p>
    <w:p w:rsidR="00F27900" w:rsidRPr="00DC6083" w:rsidRDefault="00F27900" w:rsidP="00F27900">
      <w:pPr>
        <w:numPr>
          <w:ilvl w:val="0"/>
          <w:numId w:val="8"/>
        </w:numPr>
        <w:jc w:val="both"/>
      </w:pPr>
      <w:r w:rsidRPr="00DC6083">
        <w:t>Привлечение и воспитание детской и юношеской аудитории</w:t>
      </w:r>
      <w:r w:rsidR="00502BA8" w:rsidRPr="00DC6083">
        <w:t>.</w:t>
      </w:r>
    </w:p>
    <w:p w:rsidR="00F27900" w:rsidRPr="00DC6083" w:rsidRDefault="00F27900" w:rsidP="00F27900">
      <w:pPr>
        <w:ind w:firstLine="709"/>
        <w:jc w:val="both"/>
      </w:pPr>
    </w:p>
    <w:p w:rsidR="00372E5C" w:rsidRPr="00DC6083" w:rsidRDefault="00372E5C" w:rsidP="00152F7C">
      <w:pPr>
        <w:jc w:val="center"/>
      </w:pPr>
      <w:r w:rsidRPr="00DC6083">
        <w:rPr>
          <w:b/>
          <w:color w:val="000000"/>
        </w:rPr>
        <w:t xml:space="preserve">Условия и порядок проведения </w:t>
      </w:r>
      <w:r w:rsidRPr="00DC6083">
        <w:rPr>
          <w:b/>
        </w:rPr>
        <w:t>Концерта-смотра</w:t>
      </w:r>
    </w:p>
    <w:p w:rsidR="00BB404C" w:rsidRDefault="00BB404C" w:rsidP="00372E5C">
      <w:pPr>
        <w:ind w:firstLine="709"/>
        <w:jc w:val="both"/>
      </w:pPr>
    </w:p>
    <w:p w:rsidR="00F27900" w:rsidRPr="00DC6083" w:rsidRDefault="00085899" w:rsidP="00372E5C">
      <w:pPr>
        <w:ind w:firstLine="709"/>
        <w:jc w:val="both"/>
        <w:rPr>
          <w:i/>
          <w:spacing w:val="-4"/>
        </w:rPr>
      </w:pPr>
      <w:proofErr w:type="gramStart"/>
      <w:r>
        <w:rPr>
          <w:lang w:val="en-US"/>
        </w:rPr>
        <w:t>XV</w:t>
      </w:r>
      <w:r w:rsidR="008B2380">
        <w:rPr>
          <w:lang w:val="en-US"/>
        </w:rPr>
        <w:t>I</w:t>
      </w:r>
      <w:r w:rsidR="00A661F7" w:rsidRPr="00A661F7">
        <w:t xml:space="preserve"> </w:t>
      </w:r>
      <w:r w:rsidR="00372E5C" w:rsidRPr="00DC6083">
        <w:t>Концерт-смотр проводится</w:t>
      </w:r>
      <w:r w:rsidR="00A661F7" w:rsidRPr="00A661F7">
        <w:t xml:space="preserve"> </w:t>
      </w:r>
      <w:r w:rsidR="00741618">
        <w:t>2</w:t>
      </w:r>
      <w:r w:rsidR="00A661F7" w:rsidRPr="00A661F7">
        <w:t xml:space="preserve">7 </w:t>
      </w:r>
      <w:r w:rsidR="006478CB">
        <w:t>марта</w:t>
      </w:r>
      <w:r w:rsidR="00F27900" w:rsidRPr="000D1F2A">
        <w:t xml:space="preserve"> 201</w:t>
      </w:r>
      <w:r w:rsidR="00741618">
        <w:t>5</w:t>
      </w:r>
      <w:r w:rsidR="00F27900" w:rsidRPr="000D1F2A">
        <w:t xml:space="preserve"> г</w:t>
      </w:r>
      <w:r w:rsidR="00372E5C" w:rsidRPr="000D1F2A">
        <w:t>.</w:t>
      </w:r>
      <w:r w:rsidR="00372E5C" w:rsidRPr="00DC6083">
        <w:rPr>
          <w:color w:val="000000"/>
        </w:rPr>
        <w:t>в Тамбовском государственном музыкально-педагогическом институте им.</w:t>
      </w:r>
      <w:proofErr w:type="gramEnd"/>
      <w:r w:rsidR="00372E5C" w:rsidRPr="00DC6083">
        <w:rPr>
          <w:color w:val="000000"/>
        </w:rPr>
        <w:t> С.В. Рахманинова (</w:t>
      </w:r>
      <w:r w:rsidR="00372E5C" w:rsidRPr="00DC6083">
        <w:rPr>
          <w:spacing w:val="-4"/>
        </w:rPr>
        <w:t>зал</w:t>
      </w:r>
      <w:r w:rsidR="00BB404C">
        <w:rPr>
          <w:spacing w:val="-4"/>
        </w:rPr>
        <w:t>Д</w:t>
      </w:r>
      <w:r w:rsidR="00D52183">
        <w:rPr>
          <w:spacing w:val="-4"/>
        </w:rPr>
        <w:t>МШ им. С.М. Старикова</w:t>
      </w:r>
      <w:r w:rsidR="00372E5C" w:rsidRPr="00DC6083">
        <w:rPr>
          <w:spacing w:val="-4"/>
        </w:rPr>
        <w:t xml:space="preserve">; </w:t>
      </w:r>
      <w:r w:rsidR="00D52183">
        <w:rPr>
          <w:spacing w:val="-4"/>
        </w:rPr>
        <w:t>г. Тамбов, ул.</w:t>
      </w:r>
      <w:r w:rsidR="00BB404C">
        <w:rPr>
          <w:spacing w:val="-4"/>
        </w:rPr>
        <w:t> </w:t>
      </w:r>
      <w:r w:rsidR="00D52183">
        <w:rPr>
          <w:spacing w:val="-4"/>
        </w:rPr>
        <w:t>Интернациональная</w:t>
      </w:r>
      <w:r w:rsidR="00BB404C">
        <w:rPr>
          <w:spacing w:val="-4"/>
        </w:rPr>
        <w:t>,</w:t>
      </w:r>
      <w:r w:rsidR="00841454" w:rsidRPr="00BB404C">
        <w:rPr>
          <w:spacing w:val="-4"/>
        </w:rPr>
        <w:t>31</w:t>
      </w:r>
      <w:r w:rsidR="00F27900" w:rsidRPr="00DC6083">
        <w:rPr>
          <w:spacing w:val="-4"/>
        </w:rPr>
        <w:t>)</w:t>
      </w:r>
      <w:r w:rsidR="00372E5C" w:rsidRPr="00DC6083">
        <w:rPr>
          <w:spacing w:val="-4"/>
        </w:rPr>
        <w:t>.</w:t>
      </w:r>
      <w:r w:rsidR="004E6492">
        <w:rPr>
          <w:spacing w:val="-4"/>
        </w:rPr>
        <w:t xml:space="preserve"> Начало прослушиваний </w:t>
      </w:r>
      <w:r w:rsidR="00BB404C">
        <w:rPr>
          <w:spacing w:val="-4"/>
        </w:rPr>
        <w:t xml:space="preserve">в </w:t>
      </w:r>
      <w:r w:rsidR="004E6492">
        <w:rPr>
          <w:spacing w:val="-4"/>
        </w:rPr>
        <w:t>10 часов.</w:t>
      </w:r>
    </w:p>
    <w:p w:rsidR="00F27900" w:rsidRPr="00DC6083" w:rsidRDefault="00F27900" w:rsidP="00F27900">
      <w:pPr>
        <w:ind w:firstLine="709"/>
        <w:jc w:val="both"/>
      </w:pPr>
      <w:r w:rsidRPr="00DC6083">
        <w:t xml:space="preserve">Для участия в </w:t>
      </w:r>
      <w:r w:rsidR="00372E5C" w:rsidRPr="00DC6083">
        <w:t>Концерте-смотре</w:t>
      </w:r>
      <w:r w:rsidRPr="00DC6083">
        <w:t xml:space="preserve"> приглашаются учащиеся 1–7 классов фортепианных отделений.</w:t>
      </w:r>
    </w:p>
    <w:p w:rsidR="00372E5C" w:rsidRPr="00DC6083" w:rsidRDefault="00F27900" w:rsidP="00372E5C">
      <w:pPr>
        <w:ind w:firstLine="709"/>
        <w:jc w:val="both"/>
      </w:pPr>
      <w:r w:rsidRPr="00DC6083">
        <w:t>Программа выступлений не должна превышать 1</w:t>
      </w:r>
      <w:r w:rsidR="00741618">
        <w:t>3</w:t>
      </w:r>
      <w:r w:rsidRPr="00DC6083">
        <w:t xml:space="preserve"> мин</w:t>
      </w:r>
      <w:r w:rsidR="00372E5C" w:rsidRPr="00DC6083">
        <w:t>ут</w:t>
      </w:r>
      <w:r w:rsidRPr="00DC6083">
        <w:t xml:space="preserve"> для каждого учебного заведения.Репертуар должен состоять из классических произведений. </w:t>
      </w:r>
      <w:r w:rsidR="003C320F">
        <w:t>По итогам прослушивания комиссия, состоящая из преподавателей цикловой комиссии «</w:t>
      </w:r>
      <w:r w:rsidR="005B0FF7">
        <w:t>Специальное ф</w:t>
      </w:r>
      <w:r w:rsidR="003C320F">
        <w:t xml:space="preserve">ортепиано» колледжа при ТГМПИ им. </w:t>
      </w:r>
      <w:r w:rsidR="00BB404C">
        <w:t>С.В. </w:t>
      </w:r>
      <w:r w:rsidR="003C320F">
        <w:t xml:space="preserve">Рахманинова, называет десять наиболее интересных и профессионально-подготовленных программ </w:t>
      </w:r>
      <w:r w:rsidR="005B0FF7">
        <w:t>(10 школ)</w:t>
      </w:r>
      <w:r w:rsidR="00D52183">
        <w:t xml:space="preserve"> из всех представленных.</w:t>
      </w:r>
      <w:r w:rsidR="005B0FF7">
        <w:t xml:space="preserve"> Всем участникам Концерта-смотра выдаются грамоты.</w:t>
      </w:r>
    </w:p>
    <w:p w:rsidR="00653A84" w:rsidRPr="00DC6083" w:rsidRDefault="00653A84" w:rsidP="00653A84">
      <w:pPr>
        <w:shd w:val="clear" w:color="auto" w:fill="FFFFFF"/>
        <w:ind w:firstLine="720"/>
        <w:jc w:val="both"/>
        <w:rPr>
          <w:color w:val="000000"/>
        </w:rPr>
      </w:pPr>
      <w:r w:rsidRPr="00DC6083">
        <w:rPr>
          <w:color w:val="000000"/>
        </w:rPr>
        <w:t xml:space="preserve">Заявки на участие в </w:t>
      </w:r>
      <w:r w:rsidRPr="00DC6083">
        <w:t>Концерте-смотре</w:t>
      </w:r>
      <w:r w:rsidRPr="00DC6083">
        <w:rPr>
          <w:color w:val="000000"/>
        </w:rPr>
        <w:t xml:space="preserve"> принимаются до </w:t>
      </w:r>
      <w:r w:rsidR="006478CB">
        <w:rPr>
          <w:color w:val="000000"/>
        </w:rPr>
        <w:t>15 марта</w:t>
      </w:r>
      <w:r w:rsidRPr="000D1F2A">
        <w:rPr>
          <w:color w:val="000000"/>
        </w:rPr>
        <w:t xml:space="preserve"> 201</w:t>
      </w:r>
      <w:r w:rsidR="00A661F7" w:rsidRPr="00A661F7">
        <w:rPr>
          <w:color w:val="000000"/>
        </w:rPr>
        <w:t>6</w:t>
      </w:r>
      <w:r w:rsidRPr="000D1F2A">
        <w:rPr>
          <w:color w:val="000000"/>
        </w:rPr>
        <w:t xml:space="preserve"> года</w:t>
      </w:r>
      <w:r w:rsidRPr="00DC6083">
        <w:rPr>
          <w:color w:val="000000"/>
        </w:rPr>
        <w:t xml:space="preserve"> по адресу: </w:t>
      </w:r>
      <w:r w:rsidR="006867F0">
        <w:rPr>
          <w:color w:val="000000"/>
        </w:rPr>
        <w:t xml:space="preserve">392000, </w:t>
      </w:r>
      <w:r w:rsidRPr="00DC6083">
        <w:rPr>
          <w:color w:val="000000"/>
        </w:rPr>
        <w:t>г.</w:t>
      </w:r>
      <w:r w:rsidR="00DC6083">
        <w:rPr>
          <w:color w:val="000000"/>
        </w:rPr>
        <w:t> </w:t>
      </w:r>
      <w:r w:rsidRPr="00DC6083">
        <w:rPr>
          <w:color w:val="000000"/>
        </w:rPr>
        <w:t xml:space="preserve">Тамбов, ул. Советская, 87, ТГМПИ им. С.В. Рахманинова (приемная ректора); </w:t>
      </w:r>
      <w:r w:rsidRPr="00DC6083">
        <w:rPr>
          <w:color w:val="000000"/>
          <w:lang w:val="en-US"/>
        </w:rPr>
        <w:t>e</w:t>
      </w:r>
      <w:r w:rsidRPr="00DC6083">
        <w:rPr>
          <w:color w:val="000000"/>
        </w:rPr>
        <w:t>-</w:t>
      </w:r>
      <w:r w:rsidRPr="00DC6083">
        <w:rPr>
          <w:color w:val="000000"/>
          <w:lang w:val="en-US"/>
        </w:rPr>
        <w:t>mail</w:t>
      </w:r>
      <w:r w:rsidRPr="00DC6083">
        <w:rPr>
          <w:color w:val="000000"/>
        </w:rPr>
        <w:t xml:space="preserve">: </w:t>
      </w:r>
      <w:hyperlink r:id="rId5" w:history="1">
        <w:r w:rsidR="001223FB" w:rsidRPr="00EE4C04">
          <w:rPr>
            <w:rStyle w:val="a3"/>
            <w:lang w:val="en-US"/>
          </w:rPr>
          <w:t>tgmpi</w:t>
        </w:r>
        <w:r w:rsidR="001223FB" w:rsidRPr="00EE4C04">
          <w:rPr>
            <w:rStyle w:val="a3"/>
          </w:rPr>
          <w:t>@</w:t>
        </w:r>
        <w:r w:rsidR="001223FB" w:rsidRPr="00EE4C04">
          <w:rPr>
            <w:rStyle w:val="a3"/>
            <w:lang w:val="en-US"/>
          </w:rPr>
          <w:t>tgmpi</w:t>
        </w:r>
        <w:r w:rsidR="001223FB" w:rsidRPr="00EE4C04">
          <w:rPr>
            <w:rStyle w:val="a3"/>
          </w:rPr>
          <w:t>.</w:t>
        </w:r>
        <w:r w:rsidR="001223FB" w:rsidRPr="00EE4C04">
          <w:rPr>
            <w:rStyle w:val="a3"/>
            <w:lang w:val="en-US"/>
          </w:rPr>
          <w:t>ru</w:t>
        </w:r>
      </w:hyperlink>
    </w:p>
    <w:p w:rsidR="00216B6E" w:rsidRDefault="00216B6E" w:rsidP="00372E5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72E5C" w:rsidRPr="00DC6083" w:rsidRDefault="00372E5C" w:rsidP="00372E5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DC6083">
        <w:rPr>
          <w:b/>
          <w:color w:val="000000"/>
        </w:rPr>
        <w:t>Адреса и телефоны для справок:</w:t>
      </w:r>
    </w:p>
    <w:p w:rsidR="00372E5C" w:rsidRPr="00DC6083" w:rsidRDefault="00372E5C" w:rsidP="00372E5C">
      <w:pPr>
        <w:pStyle w:val="a4"/>
        <w:spacing w:before="0" w:beforeAutospacing="0" w:after="0" w:afterAutospacing="0"/>
        <w:ind w:firstLine="709"/>
        <w:jc w:val="both"/>
      </w:pPr>
      <w:smartTag w:uri="urn:schemas-microsoft-com:office:smarttags" w:element="metricconverter">
        <w:smartTagPr>
          <w:attr w:name="ProductID" w:val="392000, г"/>
        </w:smartTagPr>
        <w:r w:rsidRPr="00DC6083">
          <w:t>392000, г</w:t>
        </w:r>
      </w:smartTag>
      <w:r w:rsidRPr="00DC6083">
        <w:t>. Тамбов, ул. Советская, 87 ТГМПИ им. С.В. Рахманинова</w:t>
      </w:r>
    </w:p>
    <w:p w:rsidR="00372E5C" w:rsidRPr="00DC6083" w:rsidRDefault="00372E5C" w:rsidP="00372E5C">
      <w:pPr>
        <w:shd w:val="clear" w:color="auto" w:fill="FFFFFF"/>
        <w:ind w:firstLine="720"/>
        <w:jc w:val="both"/>
        <w:rPr>
          <w:color w:val="000000"/>
        </w:rPr>
      </w:pPr>
      <w:r w:rsidRPr="00DC6083">
        <w:rPr>
          <w:color w:val="000000"/>
        </w:rPr>
        <w:t>+7 (4752) 72-52-20 (при</w:t>
      </w:r>
      <w:r w:rsidR="00216B6E">
        <w:rPr>
          <w:color w:val="000000"/>
        </w:rPr>
        <w:t>ё</w:t>
      </w:r>
      <w:r w:rsidRPr="00DC6083">
        <w:rPr>
          <w:color w:val="000000"/>
        </w:rPr>
        <w:t xml:space="preserve">мная ректора); </w:t>
      </w:r>
    </w:p>
    <w:p w:rsidR="0027222E" w:rsidRPr="00DC6083" w:rsidRDefault="00372E5C" w:rsidP="0027222E">
      <w:pPr>
        <w:shd w:val="clear" w:color="auto" w:fill="FFFFFF"/>
        <w:ind w:firstLine="720"/>
        <w:jc w:val="both"/>
        <w:rPr>
          <w:color w:val="000000"/>
        </w:rPr>
      </w:pPr>
      <w:r w:rsidRPr="00DC6083">
        <w:rPr>
          <w:color w:val="000000"/>
        </w:rPr>
        <w:t xml:space="preserve">+7 920-233-32-81 (председатель цикловой комиссии специального фортепиано колледжа при ТГМПИ </w:t>
      </w:r>
      <w:r w:rsidRPr="00DC6083">
        <w:t xml:space="preserve">– </w:t>
      </w:r>
      <w:proofErr w:type="spellStart"/>
      <w:r w:rsidRPr="00DC6083">
        <w:rPr>
          <w:color w:val="000000"/>
        </w:rPr>
        <w:t>Михина</w:t>
      </w:r>
      <w:proofErr w:type="spellEnd"/>
      <w:r w:rsidRPr="00DC6083">
        <w:rPr>
          <w:color w:val="000000"/>
        </w:rPr>
        <w:t xml:space="preserve"> Ольга Сергеевна);</w:t>
      </w:r>
    </w:p>
    <w:p w:rsidR="00653A84" w:rsidRPr="00DC6083" w:rsidRDefault="00653A84" w:rsidP="0027222E">
      <w:pPr>
        <w:shd w:val="clear" w:color="auto" w:fill="FFFFFF"/>
        <w:ind w:firstLine="720"/>
        <w:jc w:val="both"/>
      </w:pPr>
      <w:r w:rsidRPr="00DC6083">
        <w:rPr>
          <w:color w:val="000000"/>
        </w:rPr>
        <w:t>+7 (4752) </w:t>
      </w:r>
      <w:r w:rsidRPr="00DC6083">
        <w:t>72-26-67 – (</w:t>
      </w:r>
      <w:r w:rsidR="00BB404C" w:rsidRPr="00BB404C">
        <w:t>начальник организационно-методического отд</w:t>
      </w:r>
      <w:r w:rsidR="00BB404C">
        <w:t xml:space="preserve">ела </w:t>
      </w:r>
      <w:r w:rsidR="00BB404C" w:rsidRPr="00BB404C">
        <w:rPr>
          <w:color w:val="000000"/>
        </w:rPr>
        <w:t>Информационно-аналитическ</w:t>
      </w:r>
      <w:r w:rsidR="00BB404C">
        <w:rPr>
          <w:color w:val="000000"/>
        </w:rPr>
        <w:t>ого</w:t>
      </w:r>
      <w:r w:rsidR="00BB404C" w:rsidRPr="00BB404C">
        <w:rPr>
          <w:color w:val="000000"/>
        </w:rPr>
        <w:t xml:space="preserve"> центр</w:t>
      </w:r>
      <w:r w:rsidR="00BB404C">
        <w:rPr>
          <w:color w:val="000000"/>
        </w:rPr>
        <w:t>а</w:t>
      </w:r>
      <w:r w:rsidR="00BB404C" w:rsidRPr="00BB404C">
        <w:rPr>
          <w:color w:val="000000"/>
        </w:rPr>
        <w:t xml:space="preserve"> развития культуры и искусства Тамбовской области</w:t>
      </w:r>
      <w:r w:rsidR="00235C23" w:rsidRPr="00235C23">
        <w:t>–</w:t>
      </w:r>
      <w:r w:rsidRPr="00DC6083">
        <w:t>Минаева Лариса Александровна</w:t>
      </w:r>
      <w:r w:rsidR="0027222E" w:rsidRPr="00DC6083">
        <w:t>).</w:t>
      </w:r>
    </w:p>
    <w:p w:rsidR="00372E5C" w:rsidRPr="00DC6083" w:rsidRDefault="00372E5C" w:rsidP="00372E5C">
      <w:pPr>
        <w:shd w:val="clear" w:color="auto" w:fill="FFFFFF"/>
        <w:ind w:firstLine="720"/>
        <w:jc w:val="both"/>
        <w:rPr>
          <w:color w:val="000000"/>
          <w:lang w:val="en-US"/>
        </w:rPr>
      </w:pPr>
      <w:proofErr w:type="gramStart"/>
      <w:r w:rsidRPr="00DC6083">
        <w:rPr>
          <w:color w:val="000000"/>
          <w:lang w:val="en-US"/>
        </w:rPr>
        <w:t>e-mail</w:t>
      </w:r>
      <w:proofErr w:type="gramEnd"/>
      <w:r w:rsidRPr="00DC6083">
        <w:rPr>
          <w:color w:val="000000"/>
          <w:lang w:val="en-US"/>
        </w:rPr>
        <w:t xml:space="preserve">: </w:t>
      </w:r>
      <w:hyperlink r:id="rId6" w:history="1">
        <w:r w:rsidR="001223FB" w:rsidRPr="00EE4C04">
          <w:rPr>
            <w:rStyle w:val="a3"/>
            <w:lang w:val="en-US"/>
          </w:rPr>
          <w:t>tgmpi</w:t>
        </w:r>
        <w:r w:rsidR="001223FB" w:rsidRPr="001223FB">
          <w:rPr>
            <w:rStyle w:val="a3"/>
            <w:lang w:val="en-US"/>
          </w:rPr>
          <w:t>@</w:t>
        </w:r>
        <w:r w:rsidR="001223FB" w:rsidRPr="00EE4C04">
          <w:rPr>
            <w:rStyle w:val="a3"/>
            <w:lang w:val="en-US"/>
          </w:rPr>
          <w:t>tgmpi</w:t>
        </w:r>
        <w:r w:rsidR="001223FB" w:rsidRPr="001223FB">
          <w:rPr>
            <w:rStyle w:val="a3"/>
            <w:lang w:val="en-US"/>
          </w:rPr>
          <w:t>.</w:t>
        </w:r>
        <w:r w:rsidR="001223FB" w:rsidRPr="00EE4C04">
          <w:rPr>
            <w:rStyle w:val="a3"/>
            <w:lang w:val="en-US"/>
          </w:rPr>
          <w:t>ru</w:t>
        </w:r>
      </w:hyperlink>
      <w:r w:rsidRPr="00DC6083">
        <w:rPr>
          <w:color w:val="000000"/>
          <w:lang w:val="en-US"/>
        </w:rPr>
        <w:t>;</w:t>
      </w:r>
      <w:r w:rsidR="00653A84" w:rsidRPr="00DC6083">
        <w:rPr>
          <w:color w:val="000000"/>
          <w:lang w:val="en-US"/>
        </w:rPr>
        <w:tab/>
      </w:r>
      <w:hyperlink r:id="rId7" w:history="1">
        <w:r w:rsidRPr="00DC6083">
          <w:rPr>
            <w:rStyle w:val="a3"/>
            <w:lang w:val="en-US"/>
          </w:rPr>
          <w:t>http://www.rachmaninov.ru</w:t>
        </w:r>
      </w:hyperlink>
    </w:p>
    <w:p w:rsidR="00372E5C" w:rsidRPr="00DC6083" w:rsidRDefault="00372E5C" w:rsidP="00372E5C">
      <w:pPr>
        <w:shd w:val="clear" w:color="auto" w:fill="FFFFFF"/>
        <w:ind w:firstLine="720"/>
        <w:jc w:val="both"/>
        <w:rPr>
          <w:color w:val="000000"/>
        </w:rPr>
      </w:pPr>
      <w:r w:rsidRPr="00DC6083">
        <w:rPr>
          <w:color w:val="000000"/>
        </w:rPr>
        <w:t>К заявке прилага</w:t>
      </w:r>
      <w:r w:rsidR="00DC6083">
        <w:rPr>
          <w:color w:val="000000"/>
        </w:rPr>
        <w:t>е</w:t>
      </w:r>
      <w:r w:rsidRPr="00DC6083">
        <w:rPr>
          <w:color w:val="000000"/>
        </w:rPr>
        <w:t>тся полная программа выступления с указанием общей продолжительно</w:t>
      </w:r>
      <w:r w:rsidR="00DC6083">
        <w:rPr>
          <w:color w:val="000000"/>
        </w:rPr>
        <w:t>сти звучания</w:t>
      </w:r>
      <w:r w:rsidRPr="00DC6083">
        <w:rPr>
          <w:color w:val="000000"/>
        </w:rPr>
        <w:t>.</w:t>
      </w:r>
    </w:p>
    <w:p w:rsidR="00372E5C" w:rsidRPr="00DC6083" w:rsidRDefault="00DC6083" w:rsidP="00DC6083">
      <w:pPr>
        <w:shd w:val="clear" w:color="auto" w:fill="FFFFFF"/>
        <w:ind w:firstLine="720"/>
        <w:rPr>
          <w:color w:val="000000"/>
          <w:spacing w:val="-4"/>
        </w:rPr>
      </w:pPr>
      <w:r>
        <w:rPr>
          <w:color w:val="000000"/>
          <w:spacing w:val="-4"/>
        </w:rPr>
        <w:t>П</w:t>
      </w:r>
      <w:r w:rsidR="00372E5C" w:rsidRPr="00DC6083">
        <w:rPr>
          <w:color w:val="000000"/>
          <w:spacing w:val="-4"/>
        </w:rPr>
        <w:t xml:space="preserve">орядок выступлений на </w:t>
      </w:r>
      <w:r w:rsidR="00653A84" w:rsidRPr="00DC6083">
        <w:t>Концерте-смотре</w:t>
      </w:r>
      <w:r w:rsidR="00372E5C" w:rsidRPr="00DC6083">
        <w:rPr>
          <w:color w:val="000000"/>
          <w:spacing w:val="-4"/>
        </w:rPr>
        <w:t xml:space="preserve"> устанавливается жеребьевкой до начала прослушивания в день выступления. Прослушивания проводятся публично. Программа исполняется наизусть. </w:t>
      </w:r>
    </w:p>
    <w:p w:rsidR="00841454" w:rsidRDefault="00372E5C" w:rsidP="00841454">
      <w:pPr>
        <w:shd w:val="clear" w:color="auto" w:fill="FFFFFF"/>
        <w:ind w:firstLine="720"/>
        <w:rPr>
          <w:color w:val="000000"/>
        </w:rPr>
      </w:pPr>
      <w:r w:rsidRPr="00DC6083">
        <w:rPr>
          <w:color w:val="000000"/>
        </w:rPr>
        <w:t>Все расходы по проезду и пребыванию несет направляющая сторона.</w:t>
      </w:r>
    </w:p>
    <w:p w:rsidR="009A6BDD" w:rsidRPr="00DC6083" w:rsidRDefault="00BB404C" w:rsidP="000B4047">
      <w:pPr>
        <w:shd w:val="clear" w:color="auto" w:fill="FFFFFF"/>
        <w:jc w:val="center"/>
        <w:rPr>
          <w:b/>
        </w:rPr>
      </w:pPr>
      <w:r>
        <w:rPr>
          <w:color w:val="000000"/>
        </w:rPr>
        <w:br w:type="page"/>
      </w:r>
      <w:r w:rsidR="009A6BDD" w:rsidRPr="00DC6083">
        <w:rPr>
          <w:b/>
          <w:color w:val="000000"/>
        </w:rPr>
        <w:lastRenderedPageBreak/>
        <w:t>ЗАЯВКА</w:t>
      </w:r>
    </w:p>
    <w:p w:rsidR="0027222E" w:rsidRPr="00DC6083" w:rsidRDefault="009A6BDD" w:rsidP="009A6BDD">
      <w:pPr>
        <w:shd w:val="clear" w:color="auto" w:fill="FFFFFF"/>
        <w:jc w:val="center"/>
      </w:pPr>
      <w:r w:rsidRPr="00DC6083">
        <w:rPr>
          <w:color w:val="000000"/>
        </w:rPr>
        <w:t xml:space="preserve">на участие </w:t>
      </w:r>
      <w:r w:rsidR="0027222E" w:rsidRPr="00DC6083">
        <w:rPr>
          <w:color w:val="000000"/>
        </w:rPr>
        <w:t xml:space="preserve">в </w:t>
      </w:r>
      <w:r w:rsidR="00841454">
        <w:rPr>
          <w:color w:val="000000"/>
          <w:lang w:val="en-US"/>
        </w:rPr>
        <w:t>XV</w:t>
      </w:r>
      <w:r w:rsidR="008B2380">
        <w:rPr>
          <w:color w:val="000000"/>
          <w:lang w:val="en-US"/>
        </w:rPr>
        <w:t>I</w:t>
      </w:r>
      <w:r w:rsidR="00A661F7" w:rsidRPr="00A661F7">
        <w:rPr>
          <w:color w:val="000000"/>
        </w:rPr>
        <w:t xml:space="preserve"> </w:t>
      </w:r>
      <w:r w:rsidR="0027222E" w:rsidRPr="00DC6083">
        <w:t>Концерт</w:t>
      </w:r>
      <w:r w:rsidR="00DC6083">
        <w:t>е</w:t>
      </w:r>
      <w:r w:rsidR="0027222E" w:rsidRPr="00DC6083">
        <w:t>-смотр</w:t>
      </w:r>
      <w:r w:rsidR="00DC6083">
        <w:t>е</w:t>
      </w:r>
      <w:r w:rsidR="0027222E" w:rsidRPr="00DC6083">
        <w:t xml:space="preserve"> учащихся детских музыкальных школ, школ искусств </w:t>
      </w:r>
    </w:p>
    <w:p w:rsidR="0027222E" w:rsidRPr="000B4047" w:rsidRDefault="0027222E" w:rsidP="009A6BDD">
      <w:pPr>
        <w:shd w:val="clear" w:color="auto" w:fill="FFFFFF"/>
        <w:jc w:val="center"/>
      </w:pPr>
      <w:r w:rsidRPr="00DC6083">
        <w:t xml:space="preserve">г. Тамбова и Тамбовской области </w:t>
      </w:r>
    </w:p>
    <w:p w:rsidR="009A6BDD" w:rsidRPr="000B4047" w:rsidRDefault="0027222E" w:rsidP="009A6BDD">
      <w:pPr>
        <w:shd w:val="clear" w:color="auto" w:fill="FFFFFF"/>
        <w:jc w:val="center"/>
        <w:rPr>
          <w:b/>
        </w:rPr>
      </w:pPr>
      <w:r w:rsidRPr="00DC6083">
        <w:rPr>
          <w:b/>
        </w:rPr>
        <w:t>«Ступень к совершенству»</w:t>
      </w:r>
    </w:p>
    <w:p w:rsidR="0027222E" w:rsidRPr="000B4047" w:rsidRDefault="0027222E" w:rsidP="009A6BDD">
      <w:pPr>
        <w:shd w:val="clear" w:color="auto" w:fill="FFFFFF"/>
        <w:jc w:val="center"/>
        <w:rPr>
          <w:b/>
          <w:color w:val="000000"/>
        </w:rPr>
      </w:pPr>
    </w:p>
    <w:p w:rsidR="009A6BDD" w:rsidRPr="00DC6083" w:rsidRDefault="009A6BDD" w:rsidP="009A6BDD">
      <w:pPr>
        <w:shd w:val="clear" w:color="auto" w:fill="FFFFFF"/>
        <w:jc w:val="center"/>
        <w:rPr>
          <w:color w:val="000000"/>
        </w:rPr>
      </w:pPr>
    </w:p>
    <w:tbl>
      <w:tblPr>
        <w:tblW w:w="11106" w:type="dxa"/>
        <w:tblLook w:val="01E0"/>
      </w:tblPr>
      <w:tblGrid>
        <w:gridCol w:w="534"/>
        <w:gridCol w:w="918"/>
        <w:gridCol w:w="1079"/>
        <w:gridCol w:w="246"/>
        <w:gridCol w:w="592"/>
        <w:gridCol w:w="1134"/>
        <w:gridCol w:w="1109"/>
        <w:gridCol w:w="171"/>
        <w:gridCol w:w="1660"/>
        <w:gridCol w:w="3663"/>
      </w:tblGrid>
      <w:tr w:rsidR="009A6BDD" w:rsidRPr="00DC6083">
        <w:tc>
          <w:tcPr>
            <w:tcW w:w="534" w:type="dxa"/>
            <w:vAlign w:val="bottom"/>
          </w:tcPr>
          <w:p w:rsidR="009A6BDD" w:rsidRPr="00DC6083" w:rsidRDefault="009A6BDD" w:rsidP="009A6BDD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2243" w:type="dxa"/>
            <w:gridSpan w:val="3"/>
            <w:vAlign w:val="bottom"/>
          </w:tcPr>
          <w:p w:rsidR="009A6BDD" w:rsidRPr="00DC6083" w:rsidRDefault="009A6BDD" w:rsidP="00653A84">
            <w:pPr>
              <w:spacing w:before="120"/>
              <w:rPr>
                <w:color w:val="000000"/>
              </w:rPr>
            </w:pPr>
            <w:r w:rsidRPr="00DC6083">
              <w:rPr>
                <w:color w:val="000000"/>
              </w:rPr>
              <w:t>Ф.И.О. участника</w:t>
            </w:r>
          </w:p>
        </w:tc>
        <w:tc>
          <w:tcPr>
            <w:tcW w:w="8329" w:type="dxa"/>
            <w:gridSpan w:val="6"/>
            <w:tcBorders>
              <w:bottom w:val="single" w:sz="4" w:space="0" w:color="auto"/>
            </w:tcBorders>
            <w:vAlign w:val="bottom"/>
          </w:tcPr>
          <w:p w:rsidR="009A6BDD" w:rsidRPr="00DC6083" w:rsidRDefault="009A6BDD" w:rsidP="00653A84">
            <w:pPr>
              <w:spacing w:before="120"/>
              <w:rPr>
                <w:color w:val="000000"/>
              </w:rPr>
            </w:pPr>
          </w:p>
        </w:tc>
      </w:tr>
      <w:tr w:rsidR="009A6BDD" w:rsidRPr="00DC6083">
        <w:tc>
          <w:tcPr>
            <w:tcW w:w="534" w:type="dxa"/>
            <w:vAlign w:val="bottom"/>
          </w:tcPr>
          <w:p w:rsidR="009A6BDD" w:rsidRPr="00DC6083" w:rsidRDefault="009A6BDD" w:rsidP="009A6BDD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1997" w:type="dxa"/>
            <w:gridSpan w:val="2"/>
            <w:vAlign w:val="bottom"/>
          </w:tcPr>
          <w:p w:rsidR="009A6BDD" w:rsidRPr="00DC6083" w:rsidRDefault="009A6BDD" w:rsidP="00653A84">
            <w:pPr>
              <w:spacing w:before="120"/>
              <w:rPr>
                <w:color w:val="000000"/>
              </w:rPr>
            </w:pPr>
            <w:r w:rsidRPr="00DC6083">
              <w:rPr>
                <w:color w:val="000000"/>
              </w:rPr>
              <w:t>Дата рождения</w:t>
            </w:r>
          </w:p>
        </w:tc>
        <w:tc>
          <w:tcPr>
            <w:tcW w:w="8575" w:type="dxa"/>
            <w:gridSpan w:val="7"/>
            <w:tcBorders>
              <w:bottom w:val="single" w:sz="4" w:space="0" w:color="auto"/>
            </w:tcBorders>
            <w:vAlign w:val="bottom"/>
          </w:tcPr>
          <w:p w:rsidR="009A6BDD" w:rsidRPr="00DC6083" w:rsidRDefault="009A6BDD" w:rsidP="00653A84">
            <w:pPr>
              <w:spacing w:before="120"/>
              <w:rPr>
                <w:color w:val="000000"/>
              </w:rPr>
            </w:pPr>
          </w:p>
        </w:tc>
      </w:tr>
      <w:tr w:rsidR="009A6BDD" w:rsidRPr="00DC6083">
        <w:tc>
          <w:tcPr>
            <w:tcW w:w="534" w:type="dxa"/>
            <w:vAlign w:val="bottom"/>
          </w:tcPr>
          <w:p w:rsidR="009A6BDD" w:rsidRPr="00DC6083" w:rsidRDefault="009A6BDD" w:rsidP="009A6BDD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5078" w:type="dxa"/>
            <w:gridSpan w:val="6"/>
            <w:vAlign w:val="bottom"/>
          </w:tcPr>
          <w:p w:rsidR="009A6BDD" w:rsidRPr="00DC6083" w:rsidRDefault="009A6BDD" w:rsidP="00653A84">
            <w:pPr>
              <w:spacing w:before="120"/>
              <w:rPr>
                <w:color w:val="000000"/>
              </w:rPr>
            </w:pPr>
            <w:r w:rsidRPr="00DC6083">
              <w:t>Учебное заведение (наименование, телефон)</w:t>
            </w:r>
          </w:p>
        </w:tc>
        <w:tc>
          <w:tcPr>
            <w:tcW w:w="5494" w:type="dxa"/>
            <w:gridSpan w:val="3"/>
            <w:tcBorders>
              <w:bottom w:val="single" w:sz="4" w:space="0" w:color="auto"/>
            </w:tcBorders>
            <w:vAlign w:val="bottom"/>
          </w:tcPr>
          <w:p w:rsidR="009A6BDD" w:rsidRPr="00DC6083" w:rsidRDefault="009A6BDD" w:rsidP="00653A84">
            <w:pPr>
              <w:spacing w:before="120"/>
              <w:rPr>
                <w:color w:val="000000"/>
              </w:rPr>
            </w:pPr>
          </w:p>
        </w:tc>
      </w:tr>
      <w:tr w:rsidR="00DC6083" w:rsidRPr="00DC6083">
        <w:tc>
          <w:tcPr>
            <w:tcW w:w="534" w:type="dxa"/>
            <w:vAlign w:val="bottom"/>
          </w:tcPr>
          <w:p w:rsidR="00DC6083" w:rsidRPr="00DC6083" w:rsidRDefault="00DC6083" w:rsidP="009A6BDD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918" w:type="dxa"/>
            <w:vAlign w:val="bottom"/>
          </w:tcPr>
          <w:p w:rsidR="00DC6083" w:rsidRPr="00DC6083" w:rsidRDefault="00DC6083" w:rsidP="00DC6083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Класс </w:t>
            </w:r>
          </w:p>
        </w:tc>
        <w:tc>
          <w:tcPr>
            <w:tcW w:w="9654" w:type="dxa"/>
            <w:gridSpan w:val="8"/>
            <w:tcBorders>
              <w:bottom w:val="single" w:sz="4" w:space="0" w:color="auto"/>
            </w:tcBorders>
            <w:vAlign w:val="bottom"/>
          </w:tcPr>
          <w:p w:rsidR="00DC6083" w:rsidRPr="00DC6083" w:rsidRDefault="00DC6083" w:rsidP="00653A84">
            <w:pPr>
              <w:spacing w:before="120"/>
              <w:rPr>
                <w:color w:val="000000"/>
              </w:rPr>
            </w:pPr>
          </w:p>
        </w:tc>
      </w:tr>
      <w:tr w:rsidR="00DC6083" w:rsidRPr="00DC6083">
        <w:tc>
          <w:tcPr>
            <w:tcW w:w="534" w:type="dxa"/>
            <w:vAlign w:val="bottom"/>
          </w:tcPr>
          <w:p w:rsidR="00DC6083" w:rsidRPr="00DC6083" w:rsidRDefault="00DC6083" w:rsidP="009A6BDD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3969" w:type="dxa"/>
            <w:gridSpan w:val="5"/>
            <w:vAlign w:val="bottom"/>
          </w:tcPr>
          <w:p w:rsidR="00DC6083" w:rsidRPr="00DC6083" w:rsidRDefault="00DC6083" w:rsidP="00653A84">
            <w:pPr>
              <w:spacing w:before="120"/>
              <w:rPr>
                <w:color w:val="000000"/>
              </w:rPr>
            </w:pPr>
            <w:r w:rsidRPr="00DC6083">
              <w:rPr>
                <w:color w:val="000000"/>
              </w:rPr>
              <w:t>Ф.И.О. преподавателя (полностью)</w:t>
            </w:r>
          </w:p>
        </w:tc>
        <w:tc>
          <w:tcPr>
            <w:tcW w:w="6603" w:type="dxa"/>
            <w:gridSpan w:val="4"/>
            <w:tcBorders>
              <w:bottom w:val="single" w:sz="4" w:space="0" w:color="auto"/>
            </w:tcBorders>
            <w:vAlign w:val="bottom"/>
          </w:tcPr>
          <w:p w:rsidR="00DC6083" w:rsidRPr="00DC6083" w:rsidRDefault="00DC6083" w:rsidP="00653A84">
            <w:pPr>
              <w:spacing w:before="120"/>
              <w:rPr>
                <w:color w:val="000000"/>
              </w:rPr>
            </w:pPr>
          </w:p>
        </w:tc>
      </w:tr>
      <w:tr w:rsidR="00DC6083" w:rsidRPr="00DC6083">
        <w:tc>
          <w:tcPr>
            <w:tcW w:w="534" w:type="dxa"/>
            <w:vAlign w:val="bottom"/>
          </w:tcPr>
          <w:p w:rsidR="00DC6083" w:rsidRPr="00DC6083" w:rsidRDefault="00DC6083" w:rsidP="009A6BDD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2835" w:type="dxa"/>
            <w:gridSpan w:val="4"/>
            <w:vAlign w:val="bottom"/>
          </w:tcPr>
          <w:p w:rsidR="00DC6083" w:rsidRPr="00DC6083" w:rsidRDefault="00DC6083" w:rsidP="00653A84">
            <w:pPr>
              <w:spacing w:before="120"/>
              <w:rPr>
                <w:color w:val="000000"/>
              </w:rPr>
            </w:pPr>
            <w:r w:rsidRPr="00DC6083">
              <w:rPr>
                <w:color w:val="000000"/>
              </w:rPr>
              <w:t>Подпись преподавателя</w:t>
            </w:r>
          </w:p>
        </w:tc>
        <w:tc>
          <w:tcPr>
            <w:tcW w:w="7737" w:type="dxa"/>
            <w:gridSpan w:val="5"/>
            <w:tcBorders>
              <w:bottom w:val="single" w:sz="4" w:space="0" w:color="auto"/>
            </w:tcBorders>
            <w:vAlign w:val="bottom"/>
          </w:tcPr>
          <w:p w:rsidR="00DC6083" w:rsidRPr="00DC6083" w:rsidRDefault="00DC6083" w:rsidP="00653A84">
            <w:pPr>
              <w:spacing w:before="120"/>
              <w:rPr>
                <w:color w:val="000000"/>
              </w:rPr>
            </w:pPr>
          </w:p>
        </w:tc>
      </w:tr>
      <w:tr w:rsidR="00DC6083" w:rsidRPr="00DC6083">
        <w:tc>
          <w:tcPr>
            <w:tcW w:w="534" w:type="dxa"/>
            <w:vAlign w:val="bottom"/>
          </w:tcPr>
          <w:p w:rsidR="00DC6083" w:rsidRPr="00DC6083" w:rsidRDefault="00DC6083" w:rsidP="009A6BDD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before="120"/>
              <w:ind w:left="0" w:firstLine="0"/>
              <w:textAlignment w:val="baseline"/>
              <w:rPr>
                <w:color w:val="000000"/>
              </w:rPr>
            </w:pPr>
          </w:p>
        </w:tc>
        <w:tc>
          <w:tcPr>
            <w:tcW w:w="5249" w:type="dxa"/>
            <w:gridSpan w:val="7"/>
            <w:vAlign w:val="bottom"/>
          </w:tcPr>
          <w:p w:rsidR="00DC6083" w:rsidRPr="00DC6083" w:rsidRDefault="00DC6083" w:rsidP="00653A84">
            <w:pPr>
              <w:spacing w:before="120"/>
              <w:rPr>
                <w:color w:val="000000"/>
              </w:rPr>
            </w:pPr>
            <w:r w:rsidRPr="00DC6083">
              <w:rPr>
                <w:color w:val="000000"/>
              </w:rPr>
              <w:t>Подпись руководителя учебного подразделения</w:t>
            </w:r>
          </w:p>
        </w:tc>
        <w:tc>
          <w:tcPr>
            <w:tcW w:w="5323" w:type="dxa"/>
            <w:gridSpan w:val="2"/>
            <w:tcBorders>
              <w:bottom w:val="single" w:sz="4" w:space="0" w:color="auto"/>
            </w:tcBorders>
            <w:vAlign w:val="bottom"/>
          </w:tcPr>
          <w:p w:rsidR="00DC6083" w:rsidRPr="00DC6083" w:rsidRDefault="00DC6083" w:rsidP="00653A84">
            <w:pPr>
              <w:spacing w:before="120"/>
              <w:rPr>
                <w:color w:val="000000"/>
              </w:rPr>
            </w:pPr>
          </w:p>
        </w:tc>
      </w:tr>
      <w:tr w:rsidR="00DC6083" w:rsidRPr="00DC6083">
        <w:tc>
          <w:tcPr>
            <w:tcW w:w="534" w:type="dxa"/>
            <w:vAlign w:val="bottom"/>
          </w:tcPr>
          <w:p w:rsidR="00DC6083" w:rsidRPr="00DC6083" w:rsidRDefault="00DC6083" w:rsidP="00653A84">
            <w:pPr>
              <w:spacing w:before="120"/>
              <w:rPr>
                <w:color w:val="000000"/>
              </w:rPr>
            </w:pPr>
          </w:p>
        </w:tc>
        <w:tc>
          <w:tcPr>
            <w:tcW w:w="6909" w:type="dxa"/>
            <w:gridSpan w:val="8"/>
            <w:vAlign w:val="bottom"/>
          </w:tcPr>
          <w:p w:rsidR="00DC6083" w:rsidRPr="00DC6083" w:rsidRDefault="00DC6083" w:rsidP="00653A84">
            <w:pPr>
              <w:spacing w:before="120"/>
              <w:rPr>
                <w:color w:val="000000"/>
              </w:rPr>
            </w:pPr>
          </w:p>
        </w:tc>
        <w:tc>
          <w:tcPr>
            <w:tcW w:w="3663" w:type="dxa"/>
            <w:vAlign w:val="bottom"/>
          </w:tcPr>
          <w:p w:rsidR="00DC6083" w:rsidRPr="00DC6083" w:rsidRDefault="00DC6083" w:rsidP="00653A84">
            <w:pPr>
              <w:spacing w:before="120"/>
              <w:rPr>
                <w:color w:val="000000"/>
              </w:rPr>
            </w:pPr>
          </w:p>
        </w:tc>
      </w:tr>
      <w:tr w:rsidR="00DC6083" w:rsidRPr="00DC6083">
        <w:tc>
          <w:tcPr>
            <w:tcW w:w="534" w:type="dxa"/>
            <w:vAlign w:val="bottom"/>
          </w:tcPr>
          <w:p w:rsidR="00DC6083" w:rsidRPr="00DC6083" w:rsidRDefault="00DC6083" w:rsidP="00653A84">
            <w:pPr>
              <w:spacing w:before="120"/>
              <w:rPr>
                <w:color w:val="000000"/>
              </w:rPr>
            </w:pPr>
          </w:p>
        </w:tc>
        <w:tc>
          <w:tcPr>
            <w:tcW w:w="6909" w:type="dxa"/>
            <w:gridSpan w:val="8"/>
            <w:vAlign w:val="bottom"/>
          </w:tcPr>
          <w:p w:rsidR="00DC6083" w:rsidRPr="00DC6083" w:rsidRDefault="00DC6083" w:rsidP="00653A84">
            <w:pPr>
              <w:spacing w:before="120"/>
              <w:rPr>
                <w:color w:val="000000"/>
              </w:rPr>
            </w:pPr>
          </w:p>
        </w:tc>
        <w:tc>
          <w:tcPr>
            <w:tcW w:w="3663" w:type="dxa"/>
            <w:vAlign w:val="bottom"/>
          </w:tcPr>
          <w:p w:rsidR="00DC6083" w:rsidRPr="00DC6083" w:rsidRDefault="00DC6083" w:rsidP="00653A84">
            <w:pPr>
              <w:spacing w:before="120"/>
              <w:jc w:val="center"/>
              <w:rPr>
                <w:color w:val="000000"/>
              </w:rPr>
            </w:pPr>
            <w:r w:rsidRPr="00DC6083">
              <w:rPr>
                <w:color w:val="000000"/>
              </w:rPr>
              <w:t>МП</w:t>
            </w:r>
          </w:p>
        </w:tc>
      </w:tr>
    </w:tbl>
    <w:p w:rsidR="009A6BDD" w:rsidRPr="00DC6083" w:rsidRDefault="009A6BDD" w:rsidP="00DC6083">
      <w:pPr>
        <w:shd w:val="clear" w:color="auto" w:fill="FFFFFF"/>
      </w:pPr>
      <w:r w:rsidRPr="00DC6083">
        <w:rPr>
          <w:color w:val="000000"/>
        </w:rPr>
        <w:t>К заявке прилага</w:t>
      </w:r>
      <w:r w:rsidR="00DC6083">
        <w:rPr>
          <w:color w:val="000000"/>
        </w:rPr>
        <w:t>ется п</w:t>
      </w:r>
      <w:r w:rsidRPr="00DC6083">
        <w:rPr>
          <w:color w:val="000000"/>
        </w:rPr>
        <w:t>олная программа выступления с указанием общей продолжительности звучания.</w:t>
      </w:r>
    </w:p>
    <w:p w:rsidR="009A6BDD" w:rsidRPr="00DC6083" w:rsidRDefault="009A6BDD" w:rsidP="009A6BDD">
      <w:pPr>
        <w:shd w:val="clear" w:color="auto" w:fill="FFFFFF"/>
        <w:rPr>
          <w:color w:val="000000"/>
        </w:rPr>
      </w:pPr>
    </w:p>
    <w:sectPr w:rsidR="009A6BDD" w:rsidRPr="00DC6083" w:rsidSect="009A6B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004"/>
    <w:multiLevelType w:val="hybridMultilevel"/>
    <w:tmpl w:val="AC6C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A494E"/>
    <w:multiLevelType w:val="hybridMultilevel"/>
    <w:tmpl w:val="EADC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836AC"/>
    <w:multiLevelType w:val="hybridMultilevel"/>
    <w:tmpl w:val="05B2BA1A"/>
    <w:lvl w:ilvl="0" w:tplc="07E40AC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26B4467"/>
    <w:multiLevelType w:val="hybridMultilevel"/>
    <w:tmpl w:val="E8048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4326D5"/>
    <w:multiLevelType w:val="hybridMultilevel"/>
    <w:tmpl w:val="F1D41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10968"/>
    <w:multiLevelType w:val="hybridMultilevel"/>
    <w:tmpl w:val="1E76DD0A"/>
    <w:lvl w:ilvl="0" w:tplc="70B69A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95793"/>
    <w:multiLevelType w:val="hybridMultilevel"/>
    <w:tmpl w:val="E4DE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57F99"/>
    <w:multiLevelType w:val="hybridMultilevel"/>
    <w:tmpl w:val="D4DEBFC0"/>
    <w:lvl w:ilvl="0" w:tplc="11F427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BDC"/>
    <w:rsid w:val="00085899"/>
    <w:rsid w:val="000B4047"/>
    <w:rsid w:val="000D1F2A"/>
    <w:rsid w:val="0010674D"/>
    <w:rsid w:val="001223FB"/>
    <w:rsid w:val="00146952"/>
    <w:rsid w:val="00152F7C"/>
    <w:rsid w:val="00171AE8"/>
    <w:rsid w:val="001B0B7D"/>
    <w:rsid w:val="00216B6E"/>
    <w:rsid w:val="00235C23"/>
    <w:rsid w:val="0027222E"/>
    <w:rsid w:val="002A29ED"/>
    <w:rsid w:val="00316F24"/>
    <w:rsid w:val="003514CF"/>
    <w:rsid w:val="00372E5C"/>
    <w:rsid w:val="003C320F"/>
    <w:rsid w:val="003E57C0"/>
    <w:rsid w:val="003F36A4"/>
    <w:rsid w:val="00430EAF"/>
    <w:rsid w:val="004E6492"/>
    <w:rsid w:val="00502BA8"/>
    <w:rsid w:val="0053388C"/>
    <w:rsid w:val="005B0FF7"/>
    <w:rsid w:val="0060072F"/>
    <w:rsid w:val="006350EF"/>
    <w:rsid w:val="006478CB"/>
    <w:rsid w:val="00653A84"/>
    <w:rsid w:val="00664699"/>
    <w:rsid w:val="006867F0"/>
    <w:rsid w:val="00741618"/>
    <w:rsid w:val="00757D11"/>
    <w:rsid w:val="00802D25"/>
    <w:rsid w:val="00841454"/>
    <w:rsid w:val="0088763B"/>
    <w:rsid w:val="008B1186"/>
    <w:rsid w:val="008B2380"/>
    <w:rsid w:val="008D7D0E"/>
    <w:rsid w:val="008F4EA0"/>
    <w:rsid w:val="00985DB6"/>
    <w:rsid w:val="009954C5"/>
    <w:rsid w:val="009A6BDD"/>
    <w:rsid w:val="009E684E"/>
    <w:rsid w:val="00A661F7"/>
    <w:rsid w:val="00AF3BCC"/>
    <w:rsid w:val="00B12372"/>
    <w:rsid w:val="00B95165"/>
    <w:rsid w:val="00BB404C"/>
    <w:rsid w:val="00BB7E74"/>
    <w:rsid w:val="00BC44D1"/>
    <w:rsid w:val="00D52183"/>
    <w:rsid w:val="00D7121F"/>
    <w:rsid w:val="00DC6083"/>
    <w:rsid w:val="00DF58EE"/>
    <w:rsid w:val="00EB0AD3"/>
    <w:rsid w:val="00F27900"/>
    <w:rsid w:val="00F45418"/>
    <w:rsid w:val="00F46BDC"/>
    <w:rsid w:val="00F50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4EA0"/>
    <w:rPr>
      <w:color w:val="0000FF"/>
      <w:u w:val="single"/>
    </w:rPr>
  </w:style>
  <w:style w:type="character" w:customStyle="1" w:styleId="b-mail-personemail">
    <w:name w:val="b-mail-person__email"/>
    <w:basedOn w:val="a0"/>
    <w:rsid w:val="008F4EA0"/>
  </w:style>
  <w:style w:type="character" w:customStyle="1" w:styleId="apple-style-span">
    <w:name w:val="apple-style-span"/>
    <w:basedOn w:val="a0"/>
    <w:rsid w:val="00B12372"/>
  </w:style>
  <w:style w:type="paragraph" w:styleId="a4">
    <w:name w:val="Normal (Web)"/>
    <w:basedOn w:val="a"/>
    <w:rsid w:val="009A6BD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chmanin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mpi@tgmpi.ru" TargetMode="External"/><Relationship Id="rId5" Type="http://schemas.openxmlformats.org/officeDocument/2006/relationships/hyperlink" Target="mailto:tgmpi@tgmpi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ТГМПИ им. Рахманинова</Company>
  <LinksUpToDate>false</LinksUpToDate>
  <CharactersWithSpaces>3293</CharactersWithSpaces>
  <SharedDoc>false</SharedDoc>
  <HLinks>
    <vt:vector size="18" baseType="variant">
      <vt:variant>
        <vt:i4>8126565</vt:i4>
      </vt:variant>
      <vt:variant>
        <vt:i4>6</vt:i4>
      </vt:variant>
      <vt:variant>
        <vt:i4>0</vt:i4>
      </vt:variant>
      <vt:variant>
        <vt:i4>5</vt:i4>
      </vt:variant>
      <vt:variant>
        <vt:lpwstr>http://www.rachmaninov.ru/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mailto:tgmpi@tgmpi.ru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mailto:tgmpi@tgmpi.ru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acsec</dc:creator>
  <cp:keywords/>
  <cp:lastModifiedBy>ics</cp:lastModifiedBy>
  <cp:revision>5</cp:revision>
  <cp:lastPrinted>2011-10-24T13:25:00Z</cp:lastPrinted>
  <dcterms:created xsi:type="dcterms:W3CDTF">2015-02-19T06:51:00Z</dcterms:created>
  <dcterms:modified xsi:type="dcterms:W3CDTF">2015-09-28T07:16:00Z</dcterms:modified>
</cp:coreProperties>
</file>